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Encode Sans" w:cs="Encode Sans" w:eastAsia="Encode Sans" w:hAnsi="Encode Sans"/>
          <w:b w:val="1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Maestría en Defensa Nacional</w:t>
      </w:r>
    </w:p>
    <w:p w:rsidR="00000000" w:rsidDel="00000000" w:rsidP="00000000" w:rsidRDefault="00000000" w:rsidRPr="00000000" w14:paraId="00000004">
      <w:pPr>
        <w:rPr>
          <w:rFonts w:ascii="Encode Sans" w:cs="Encode Sans" w:eastAsia="Encode Sans" w:hAnsi="Encode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Encode Sans" w:cs="Encode Sans" w:eastAsia="Encode Sans" w:hAnsi="Encode Sans"/>
          <w:b w:val="1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Grilla comparativa planes de estudio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i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i w:val="1"/>
          <w:sz w:val="22"/>
          <w:szCs w:val="22"/>
          <w:rtl w:val="0"/>
        </w:rPr>
        <w:t xml:space="preserve">RM1422/2018 / R276/2018 / R70/2021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8.67801473795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90"/>
        <w:gridCol w:w="555"/>
        <w:gridCol w:w="4332.708799155209"/>
        <w:gridCol w:w="530.9692155827462"/>
        <w:gridCol w:w="4275"/>
        <w:gridCol w:w="585"/>
        <w:tblGridChange w:id="0">
          <w:tblGrid>
            <w:gridCol w:w="4290"/>
            <w:gridCol w:w="555"/>
            <w:gridCol w:w="4332.708799155209"/>
            <w:gridCol w:w="530.9692155827462"/>
            <w:gridCol w:w="4275"/>
            <w:gridCol w:w="58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71924"/>
                <w:rtl w:val="0"/>
              </w:rPr>
              <w:t xml:space="preserve"> RM1422/2018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71924"/>
                <w:rtl w:val="0"/>
              </w:rPr>
              <w:t xml:space="preserve">R276/18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71924"/>
                <w:rtl w:val="0"/>
              </w:rPr>
              <w:t xml:space="preserve">R70/2021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666666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71924"/>
                <w:sz w:val="22"/>
                <w:szCs w:val="22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71924"/>
                <w:sz w:val="22"/>
                <w:szCs w:val="22"/>
                <w:rtl w:val="0"/>
              </w:rPr>
              <w:t xml:space="preserve">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666666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71924"/>
                <w:sz w:val="22"/>
                <w:szCs w:val="22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71924"/>
                <w:sz w:val="22"/>
                <w:szCs w:val="22"/>
                <w:rtl w:val="0"/>
              </w:rPr>
              <w:t xml:space="preserve">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666666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71924"/>
                <w:sz w:val="22"/>
                <w:szCs w:val="22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71924"/>
                <w:sz w:val="22"/>
                <w:szCs w:val="22"/>
                <w:rtl w:val="0"/>
              </w:rPr>
              <w:t xml:space="preserve">Hrs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Defensa 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Defensa Nacional Argentina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Defensa Nacional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Defensa Nacional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.649414062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Gestión Pública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Gestión Pública de la Defensa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Gestión Pública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Economía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Economía de la Defensa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Economía de la Defensa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Política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Política y Defensa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Principios Políticos de la Defensa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.29882812499994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Sociología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Fundamentos de las Relaciones Cívicos Militares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Sociología de las Organizaciones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Geopolítica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Geopolítica y RRNN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Geopolítica y RRNN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Ciencia y Tecnología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Tecnología, Defensa y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Tecnología, Defensa y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Relaciones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Teoría de las Relaciones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Teoría de las Relaciones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Estrategia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Estrategia y Defensa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Estrategia y Defensa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Metodología de la 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Metodología de la 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Metodología de la 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Tutorías I (Taller de tesis)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Tutorías I (taller de tesis)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Taller de Tesis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Tutorías II (Taller de tesis)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Tutorías II(taller de tesis)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Taller de Tesis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.29882812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Seminario Derecho Internacional Humanitario y Derechos Humanos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Seminario Derecho Internacional Humanitario y Derechos Humanos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Derecho Internacional Humanitario y Derechos Humanos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.29882812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Seminario Inteligencia Estratégica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Seminario Inteligencia y toma de decisiones para la Defensa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Seminario Optativo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Seminario Recursos 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Seminario Simulaciones y Escenarios Globales y Regionales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Seminario Optativo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Seminario de Ciencia y Tecnología Aplicado a la Defensa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Seminario Ciberespacio y Defensa 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Seminario Optativo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Seminario Estrategia y Poder 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Seminario Sistema Estratégico Atlántico sur en el Interés Nacional Argentino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Seminario Optativo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Seminario Política y Seguridad Internacional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Seminario Conflictos presentes y Futuros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71924"/>
                <w:sz w:val="22"/>
                <w:szCs w:val="22"/>
                <w:rtl w:val="0"/>
              </w:rPr>
              <w:t xml:space="preserve">Actividades académicas acreditables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71924"/>
                <w:sz w:val="22"/>
                <w:szCs w:val="22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Taller de Escritura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Taller de Escritura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Política de Defensa Comparada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Inglés Técnico para la Defensa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666666" w:space="0" w:sz="6" w:val="single"/>
              <w:left w:color="000000" w:space="0" w:sz="12" w:val="single"/>
              <w:bottom w:color="000000" w:space="0" w:sz="12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000000" w:space="0" w:sz="12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Teoría y práctica del Intrumento Militar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71924"/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8" w:val="single"/>
              <w:bottom w:color="000000" w:space="0" w:sz="12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71924"/>
                <w:rtl w:val="0"/>
              </w:rPr>
              <w:t xml:space="preserve">Total de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666666" w:space="0" w:sz="6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71924"/>
                <w:rtl w:val="0"/>
              </w:rPr>
              <w:t xml:space="preserve">710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71924"/>
                <w:rtl w:val="0"/>
              </w:rPr>
              <w:t xml:space="preserve">Total de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666666" w:space="0" w:sz="6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71924"/>
                <w:rtl w:val="0"/>
              </w:rPr>
              <w:t xml:space="preserve">740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666666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71924"/>
                <w:rtl w:val="0"/>
              </w:rPr>
              <w:t xml:space="preserve">Total de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666666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71924"/>
                <w:rtl w:val="0"/>
              </w:rPr>
              <w:t xml:space="preserve">740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ncode Sans">
    <w:embedRegular w:fontKey="{00000000-0000-0000-0000-000000000000}" r:id="rId5" w:subsetted="0"/>
    <w:embedBold w:fontKey="{00000000-0000-0000-0000-000000000000}" r:id="rId6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9525</wp:posOffset>
          </wp:positionV>
          <wp:extent cx="2504440" cy="906145"/>
          <wp:effectExtent b="0" l="0" r="0" t="0"/>
          <wp:wrapSquare wrapText="bothSides" distB="0" distT="0" distL="114300" distR="114300"/>
          <wp:docPr descr="https://www.undef.edu.ar/fadena/wp-content/themes/FADENA-theme/images/logoFadena.png" id="1" name="image1.png"/>
          <a:graphic>
            <a:graphicData uri="http://schemas.openxmlformats.org/drawingml/2006/picture">
              <pic:pic>
                <pic:nvPicPr>
                  <pic:cNvPr descr="https://www.undef.edu.ar/fadena/wp-content/themes/FADENA-theme/images/logoFaden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04440" cy="9061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widowControl w:val="0"/>
      <w:spacing w:after="113" w:before="113" w:line="276" w:lineRule="auto"/>
      <w:jc w:val="right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 xml:space="preserve"> “2022 - LAS MALVINAS SON ARGENTINAS”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EncodeSans-regular.ttf"/><Relationship Id="rId6" Type="http://schemas.openxmlformats.org/officeDocument/2006/relationships/font" Target="fonts/Encode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